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2587E" w14:textId="77777777" w:rsidR="008E63FD" w:rsidRPr="003F606D" w:rsidRDefault="008E63FD" w:rsidP="008E63FD">
      <w:pPr>
        <w:spacing w:after="315" w:line="240" w:lineRule="auto"/>
        <w:jc w:val="center"/>
        <w:textAlignment w:val="baseline"/>
        <w:rPr>
          <w:rFonts w:ascii="Times New Roman" w:eastAsia="Times New Roman" w:hAnsi="Times New Roman" w:cs="Times New Roman"/>
          <w:b/>
          <w:bCs/>
          <w:spacing w:val="4"/>
          <w:sz w:val="24"/>
          <w:szCs w:val="24"/>
          <w:lang w:eastAsia="tr-TR"/>
        </w:rPr>
      </w:pPr>
      <w:r w:rsidRPr="003F606D">
        <w:rPr>
          <w:rFonts w:ascii="Times New Roman" w:eastAsia="Times New Roman" w:hAnsi="Times New Roman" w:cs="Times New Roman"/>
          <w:b/>
          <w:bCs/>
          <w:spacing w:val="4"/>
          <w:sz w:val="24"/>
          <w:szCs w:val="24"/>
          <w:lang w:eastAsia="tr-TR"/>
        </w:rPr>
        <w:t>KİŞİSEL VERİLERİN İŞLENMESİNE DAİR AYDINLATMA METNİ</w:t>
      </w:r>
    </w:p>
    <w:p w14:paraId="5F59CA77" w14:textId="58594910" w:rsidR="008E63FD"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 xml:space="preserve">ASLANLAR METAL </w:t>
      </w:r>
      <w:r w:rsidR="00BC704F">
        <w:rPr>
          <w:rFonts w:ascii="Times New Roman" w:eastAsia="Times New Roman" w:hAnsi="Times New Roman" w:cs="Times New Roman"/>
          <w:spacing w:val="4"/>
          <w:sz w:val="24"/>
          <w:szCs w:val="24"/>
          <w:lang w:eastAsia="tr-TR"/>
        </w:rPr>
        <w:t>ALÜMİNYUM A.Ş.</w:t>
      </w:r>
    </w:p>
    <w:p w14:paraId="12B91844" w14:textId="77777777" w:rsidR="003F606D" w:rsidRPr="003F606D" w:rsidRDefault="003F606D" w:rsidP="003F606D">
      <w:pPr>
        <w:pStyle w:val="ListeParagraf"/>
        <w:numPr>
          <w:ilvl w:val="0"/>
          <w:numId w:val="5"/>
        </w:numPr>
        <w:spacing w:after="315" w:line="240" w:lineRule="auto"/>
        <w:textAlignment w:val="baseline"/>
        <w:rPr>
          <w:rFonts w:ascii="Times New Roman" w:eastAsia="Times New Roman" w:hAnsi="Times New Roman" w:cs="Times New Roman"/>
          <w:b/>
          <w:bCs/>
          <w:spacing w:val="4"/>
          <w:sz w:val="24"/>
          <w:szCs w:val="24"/>
          <w:lang w:eastAsia="tr-TR"/>
        </w:rPr>
      </w:pPr>
      <w:r>
        <w:rPr>
          <w:rFonts w:ascii="Times New Roman" w:eastAsia="Times New Roman" w:hAnsi="Times New Roman" w:cs="Times New Roman"/>
          <w:b/>
          <w:bCs/>
          <w:spacing w:val="4"/>
          <w:sz w:val="24"/>
          <w:szCs w:val="24"/>
          <w:lang w:eastAsia="tr-TR"/>
        </w:rPr>
        <w:t>Veri Sorumlusu</w:t>
      </w:r>
    </w:p>
    <w:p w14:paraId="61E4A4CB" w14:textId="66D04BE4" w:rsidR="00B763B7" w:rsidRPr="003F606D" w:rsidRDefault="00B763B7" w:rsidP="003F606D">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 xml:space="preserve">6698 sayılı Kişisel Verilerin Korunması Kanunu (“6698 sayılı Kanun”) uyarınca, kişisel verileriniz; veri sorumlusu olarak ASLANLAR METAL </w:t>
      </w:r>
      <w:r w:rsidR="00BC704F">
        <w:rPr>
          <w:rFonts w:ascii="Times New Roman" w:eastAsia="Times New Roman" w:hAnsi="Times New Roman" w:cs="Times New Roman"/>
          <w:spacing w:val="4"/>
          <w:sz w:val="24"/>
          <w:szCs w:val="24"/>
          <w:lang w:eastAsia="tr-TR"/>
        </w:rPr>
        <w:t>ALÜMİNYUM A.Ş.</w:t>
      </w:r>
      <w:r w:rsidRPr="003F606D">
        <w:rPr>
          <w:rFonts w:ascii="Times New Roman" w:eastAsia="Times New Roman" w:hAnsi="Times New Roman" w:cs="Times New Roman"/>
          <w:spacing w:val="4"/>
          <w:sz w:val="24"/>
          <w:szCs w:val="24"/>
          <w:lang w:eastAsia="tr-TR"/>
        </w:rPr>
        <w:t xml:space="preserve"> (“</w:t>
      </w:r>
      <w:r w:rsidRPr="003F606D">
        <w:rPr>
          <w:rFonts w:ascii="Times New Roman" w:eastAsia="Times New Roman" w:hAnsi="Times New Roman" w:cs="Times New Roman"/>
          <w:b/>
          <w:bCs/>
          <w:spacing w:val="4"/>
          <w:sz w:val="24"/>
          <w:szCs w:val="24"/>
          <w:lang w:eastAsia="tr-TR"/>
        </w:rPr>
        <w:t>Şirket</w:t>
      </w:r>
      <w:r w:rsidRPr="003F606D">
        <w:rPr>
          <w:rFonts w:ascii="Times New Roman" w:eastAsia="Times New Roman" w:hAnsi="Times New Roman" w:cs="Times New Roman"/>
          <w:spacing w:val="4"/>
          <w:sz w:val="24"/>
          <w:szCs w:val="24"/>
          <w:lang w:eastAsia="tr-TR"/>
        </w:rPr>
        <w:t>”) tarafından aşağıda açıklanan kapsamda işlenebilecektir.</w:t>
      </w:r>
    </w:p>
    <w:p w14:paraId="1B92F383"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Veri Sorumlusu sıfatıyla Şirket’e vermiş olabileceğiniz kişisel bilgilerinizin aşağıda açıklanan şart ve sınırlara bağlı kalınarak kaydedilebileceğini, saklanabileceğini, güncellenebileceğini, mevzuatın izin verdiği durumlarda 3. Kişiler açıklanabileceğini/devredilebileceğini, sınıflandırılabileceğini ve KVKK’da sayılan şekillerde işlenebileceğini belirtmek isteriz. Sayılan bu hususlara dair detaylı açıklamalar aşağıda bilgilerinize sunulmuştur.</w:t>
      </w:r>
    </w:p>
    <w:p w14:paraId="6F94B46A" w14:textId="77777777" w:rsidR="003F606D" w:rsidRPr="003F606D" w:rsidRDefault="003F606D" w:rsidP="003F606D">
      <w:pPr>
        <w:pStyle w:val="ListeParagraf"/>
        <w:numPr>
          <w:ilvl w:val="0"/>
          <w:numId w:val="5"/>
        </w:numPr>
        <w:spacing w:after="315" w:line="240" w:lineRule="auto"/>
        <w:textAlignment w:val="baseline"/>
        <w:rPr>
          <w:rFonts w:ascii="Times New Roman" w:eastAsia="Times New Roman" w:hAnsi="Times New Roman" w:cs="Times New Roman"/>
          <w:b/>
          <w:bCs/>
          <w:spacing w:val="4"/>
          <w:sz w:val="24"/>
          <w:szCs w:val="24"/>
          <w:lang w:eastAsia="tr-TR"/>
        </w:rPr>
      </w:pPr>
      <w:r w:rsidRPr="003F606D">
        <w:rPr>
          <w:rFonts w:ascii="Times New Roman" w:eastAsia="Times New Roman" w:hAnsi="Times New Roman" w:cs="Times New Roman"/>
          <w:b/>
          <w:bCs/>
          <w:spacing w:val="4"/>
          <w:sz w:val="24"/>
          <w:szCs w:val="24"/>
          <w:lang w:eastAsia="tr-TR"/>
        </w:rPr>
        <w:t>Kişisel Verilerinizin Hangi Amaçla İşleneceği</w:t>
      </w:r>
    </w:p>
    <w:p w14:paraId="36DA3FD1" w14:textId="77777777" w:rsidR="00B763B7" w:rsidRPr="003F606D" w:rsidRDefault="00B763B7" w:rsidP="003F606D">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Şirketimizin mevzuat kapsamındaki yükümlülükleri yerine getirmek başta olmak üzere faaliyetlerini en iyi şekilde yürütebilmesi için bir takım kişisel verilerinizin toplanılması, kullanılması ve işlenmesi yüksek önem arz etmektedir.</w:t>
      </w:r>
    </w:p>
    <w:p w14:paraId="6DCF11C2"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Toplanan kişisel verileriniz, ; Hukuki ve ticari güvenliğin temini; Şirket’in alım-satım, iş, hizmet, tedarik vs. sözleşmelerinin kurulması ve ifasıyla ilgili işlemlerin yapılması ve her türlü ticari faaliyetlerinin, insan kaynakları, istihdam politikalarının ve hukuki süreçlerin yürütülmesi; şirket hizmetlerinin sunulabilmesi, bu konuda aldığınız veya alacağınız hizmete ilişkin iletişim kurulabilmesi, pazarlama faaliyetlerinde kullanılabilmesi, ürün veya hizmet teklifi, modelleme, raporlama, risk izleme, potansiyel müşteri tespiti, şirketimizin taraf olduğu dava ve icra takiplerinin yürütülmesi v.b. amaçlarla, KVK Kanunu’nun 5. ve 6. maddelerinde belirtilen kişisel veri işleme şartları ve amaçları ile işlenecektir.</w:t>
      </w:r>
    </w:p>
    <w:p w14:paraId="3BE941B4"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Kişisel verilerinizin hukuka aykırı olarak işlenmesinin ve verilerinize hukuka aykırı olarak erişilmesinin önlenmesi ve kişisel verilerinizin güvenli bir şekilde muhafaza edilmesi amacıyla her türlü gerekli teknik ve idari tedbir alınmaktadır.</w:t>
      </w:r>
    </w:p>
    <w:p w14:paraId="7E8A648A" w14:textId="77777777" w:rsidR="003F606D" w:rsidRPr="003F606D" w:rsidRDefault="003F606D" w:rsidP="003F606D">
      <w:pPr>
        <w:pStyle w:val="ListeParagraf"/>
        <w:numPr>
          <w:ilvl w:val="0"/>
          <w:numId w:val="6"/>
        </w:numPr>
        <w:spacing w:after="315" w:line="240" w:lineRule="auto"/>
        <w:textAlignment w:val="baseline"/>
        <w:rPr>
          <w:rFonts w:ascii="Times New Roman" w:eastAsia="Times New Roman" w:hAnsi="Times New Roman" w:cs="Times New Roman"/>
          <w:b/>
          <w:bCs/>
          <w:spacing w:val="4"/>
          <w:sz w:val="24"/>
          <w:szCs w:val="24"/>
          <w:lang w:eastAsia="tr-TR"/>
        </w:rPr>
      </w:pPr>
      <w:r w:rsidRPr="003F606D">
        <w:rPr>
          <w:rFonts w:ascii="Times New Roman" w:eastAsia="Times New Roman" w:hAnsi="Times New Roman" w:cs="Times New Roman"/>
          <w:b/>
          <w:bCs/>
          <w:spacing w:val="4"/>
          <w:sz w:val="24"/>
          <w:szCs w:val="24"/>
          <w:lang w:eastAsia="tr-TR"/>
        </w:rPr>
        <w:t>Kişisel Verilerinizin Aktarıldığı Taraflar Ve Aktarım Amaçları</w:t>
      </w:r>
    </w:p>
    <w:p w14:paraId="1E3FED48"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Toplanan kişisel verileriniz; tahdidi olmamak üzere, Şirket’in meşru menfaatleri ve hukuki yükümlülükleri kapsamında Şirket ve Şirket ile iş ilişkisi içerisinde olan kişilerin/kurumların hukuki ve ticari güvenliğinin temini; Şirket’in alım-satım, iş, hizmet, tedarik vs. sözleşmelerinin kurulması ve ifasıyla ilgili işlemlerin yapılması ve her türlü ticari faaliyetlerinin, insan kaynakları ve istihdam politikalarının yürütülmesi, şirket hizmetlerinin sunulabilmesi amaçlarıyla, Şirket’in hissedarlarına, iş ortaklarına, tedarikçilerine, dış hizmet sağlayıcılarına, yasal olarak aktarılması gereken idari ve resmi makamlara, hukuki zorunluluklar nedeniyle ve yasal sınırlamalar çerçevesinde diğer kişi/kurum ve kuruluşlara ve şirketimiz sözleşmeli avukatlarına Kanun’un 8 ve 9 numaralı maddelerinde belirtilen şartlara uygun olarak aktarılabilecektir.</w:t>
      </w:r>
    </w:p>
    <w:p w14:paraId="157EB368" w14:textId="77777777" w:rsidR="00B763B7" w:rsidRPr="003F606D" w:rsidRDefault="00BB0CCF" w:rsidP="00B763B7">
      <w:pPr>
        <w:spacing w:after="315" w:line="240" w:lineRule="auto"/>
        <w:textAlignment w:val="baseline"/>
        <w:rPr>
          <w:rFonts w:ascii="Times New Roman" w:eastAsia="Times New Roman" w:hAnsi="Times New Roman" w:cs="Times New Roman"/>
          <w:b/>
          <w:bCs/>
          <w:spacing w:val="4"/>
          <w:sz w:val="24"/>
          <w:szCs w:val="24"/>
          <w:lang w:eastAsia="tr-TR"/>
        </w:rPr>
      </w:pPr>
      <w:r>
        <w:rPr>
          <w:rFonts w:ascii="Times New Roman" w:eastAsia="Times New Roman" w:hAnsi="Times New Roman" w:cs="Times New Roman"/>
          <w:b/>
          <w:bCs/>
          <w:spacing w:val="4"/>
          <w:sz w:val="24"/>
          <w:szCs w:val="24"/>
          <w:lang w:eastAsia="tr-TR"/>
        </w:rPr>
        <w:lastRenderedPageBreak/>
        <w:t xml:space="preserve">      </w:t>
      </w:r>
      <w:r w:rsidR="003F606D">
        <w:rPr>
          <w:rFonts w:ascii="Times New Roman" w:eastAsia="Times New Roman" w:hAnsi="Times New Roman" w:cs="Times New Roman"/>
          <w:b/>
          <w:bCs/>
          <w:spacing w:val="4"/>
          <w:sz w:val="24"/>
          <w:szCs w:val="24"/>
          <w:lang w:eastAsia="tr-TR"/>
        </w:rPr>
        <w:t>4</w:t>
      </w:r>
      <w:r>
        <w:rPr>
          <w:rFonts w:ascii="Times New Roman" w:eastAsia="Times New Roman" w:hAnsi="Times New Roman" w:cs="Times New Roman"/>
          <w:b/>
          <w:bCs/>
          <w:spacing w:val="4"/>
          <w:sz w:val="24"/>
          <w:szCs w:val="24"/>
          <w:lang w:eastAsia="tr-TR"/>
        </w:rPr>
        <w:t>.</w:t>
      </w:r>
      <w:r w:rsidR="00B763B7" w:rsidRPr="003F606D">
        <w:rPr>
          <w:rFonts w:ascii="Times New Roman" w:eastAsia="Times New Roman" w:hAnsi="Times New Roman" w:cs="Times New Roman"/>
          <w:b/>
          <w:bCs/>
          <w:spacing w:val="4"/>
          <w:sz w:val="24"/>
          <w:szCs w:val="24"/>
          <w:lang w:eastAsia="tr-TR"/>
        </w:rPr>
        <w:t xml:space="preserve"> </w:t>
      </w:r>
      <w:r>
        <w:rPr>
          <w:rFonts w:ascii="Times New Roman" w:eastAsia="Times New Roman" w:hAnsi="Times New Roman" w:cs="Times New Roman"/>
          <w:b/>
          <w:bCs/>
          <w:spacing w:val="4"/>
          <w:sz w:val="24"/>
          <w:szCs w:val="24"/>
          <w:lang w:eastAsia="tr-TR"/>
        </w:rPr>
        <w:t xml:space="preserve">  </w:t>
      </w:r>
      <w:r w:rsidR="00B763B7" w:rsidRPr="003F606D">
        <w:rPr>
          <w:rFonts w:ascii="Times New Roman" w:eastAsia="Times New Roman" w:hAnsi="Times New Roman" w:cs="Times New Roman"/>
          <w:b/>
          <w:bCs/>
          <w:spacing w:val="4"/>
          <w:sz w:val="24"/>
          <w:szCs w:val="24"/>
          <w:lang w:eastAsia="tr-TR"/>
        </w:rPr>
        <w:t>Kişisel Veri Toplamanın Yöntemi ve Hukuki Sebebi</w:t>
      </w:r>
    </w:p>
    <w:p w14:paraId="38B564DD" w14:textId="36903D05"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Kişisel verileriniz Şirketimiz tarafından farklı kanallarla ve farklı hukuki sebeplere dayanarak; sunduğumuz ürün ile hizmetleri geliştirmek ve ticari faaliyetlerimizi yürütmek amacıyla toplanmaktadır. Bu süreçte kişisel verileriniz; internet sitelerimizdeki bilgi ve talep formları aracılığıyla yahut fiziki ortamda toplanmaktadır. Bu hukuki sebeple toplanan kişisel verileriniz 6698 sayılı Kanun’un 5. ve 6. maddelerinde belirtilen kişisel veri işleme şartları ve amaçları kapsamında bu Aydınlatma Metni’</w:t>
      </w:r>
      <w:r w:rsidR="003D2F43">
        <w:rPr>
          <w:rFonts w:ascii="Times New Roman" w:eastAsia="Times New Roman" w:hAnsi="Times New Roman" w:cs="Times New Roman"/>
          <w:spacing w:val="4"/>
          <w:sz w:val="24"/>
          <w:szCs w:val="24"/>
          <w:lang w:eastAsia="tr-TR"/>
        </w:rPr>
        <w:t xml:space="preserve"> </w:t>
      </w:r>
      <w:r w:rsidRPr="003F606D">
        <w:rPr>
          <w:rFonts w:ascii="Times New Roman" w:eastAsia="Times New Roman" w:hAnsi="Times New Roman" w:cs="Times New Roman"/>
          <w:spacing w:val="4"/>
          <w:sz w:val="24"/>
          <w:szCs w:val="24"/>
          <w:lang w:eastAsia="tr-TR"/>
        </w:rPr>
        <w:t>nin (b) ve (c) maddelerinde belirtilen amaçlarla da işlenebilmekte ve aktarılabilmektedir.</w:t>
      </w:r>
    </w:p>
    <w:p w14:paraId="21EB4216" w14:textId="77777777" w:rsidR="00B763B7" w:rsidRPr="003F606D" w:rsidRDefault="00BB0CCF" w:rsidP="00B763B7">
      <w:pPr>
        <w:spacing w:after="315" w:line="240" w:lineRule="auto"/>
        <w:textAlignment w:val="baseline"/>
        <w:rPr>
          <w:rFonts w:ascii="Times New Roman" w:eastAsia="Times New Roman" w:hAnsi="Times New Roman" w:cs="Times New Roman"/>
          <w:b/>
          <w:bCs/>
          <w:spacing w:val="4"/>
          <w:sz w:val="24"/>
          <w:szCs w:val="24"/>
          <w:lang w:eastAsia="tr-TR"/>
        </w:rPr>
      </w:pPr>
      <w:r>
        <w:rPr>
          <w:rFonts w:ascii="Times New Roman" w:eastAsia="Times New Roman" w:hAnsi="Times New Roman" w:cs="Times New Roman"/>
          <w:b/>
          <w:bCs/>
          <w:spacing w:val="4"/>
          <w:sz w:val="24"/>
          <w:szCs w:val="24"/>
          <w:lang w:eastAsia="tr-TR"/>
        </w:rPr>
        <w:t xml:space="preserve"> </w:t>
      </w:r>
      <w:r w:rsidR="00B763B7" w:rsidRPr="003F606D">
        <w:rPr>
          <w:rFonts w:ascii="Times New Roman" w:eastAsia="Times New Roman" w:hAnsi="Times New Roman" w:cs="Times New Roman"/>
          <w:b/>
          <w:bCs/>
          <w:spacing w:val="4"/>
          <w:sz w:val="24"/>
          <w:szCs w:val="24"/>
          <w:lang w:eastAsia="tr-TR"/>
        </w:rPr>
        <w:t xml:space="preserve"> </w:t>
      </w:r>
      <w:r>
        <w:rPr>
          <w:rFonts w:ascii="Times New Roman" w:eastAsia="Times New Roman" w:hAnsi="Times New Roman" w:cs="Times New Roman"/>
          <w:b/>
          <w:bCs/>
          <w:spacing w:val="4"/>
          <w:sz w:val="24"/>
          <w:szCs w:val="24"/>
          <w:lang w:eastAsia="tr-TR"/>
        </w:rPr>
        <w:t xml:space="preserve">    5.   </w:t>
      </w:r>
      <w:r w:rsidR="00B763B7" w:rsidRPr="003F606D">
        <w:rPr>
          <w:rFonts w:ascii="Times New Roman" w:eastAsia="Times New Roman" w:hAnsi="Times New Roman" w:cs="Times New Roman"/>
          <w:b/>
          <w:bCs/>
          <w:spacing w:val="4"/>
          <w:sz w:val="24"/>
          <w:szCs w:val="24"/>
          <w:lang w:eastAsia="tr-TR"/>
        </w:rPr>
        <w:t>Kişisel Veri Sahibinin 6698 sayılı Kanun’un 11. maddesinde Sayılan Hakları</w:t>
      </w:r>
    </w:p>
    <w:p w14:paraId="59530AA0" w14:textId="46499DC3"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 xml:space="preserve">Kişisel veri sahipleri olarak, haklarınıza ilişkin taleplerinizi www.aslanlarmetal.com internet adresinden kamuoyu ile paylaşılmış olan ASLANLAR METAL </w:t>
      </w:r>
      <w:r w:rsidR="00BC704F">
        <w:rPr>
          <w:rFonts w:ascii="Times New Roman" w:eastAsia="Times New Roman" w:hAnsi="Times New Roman" w:cs="Times New Roman"/>
          <w:spacing w:val="4"/>
          <w:sz w:val="24"/>
          <w:szCs w:val="24"/>
          <w:lang w:eastAsia="tr-TR"/>
        </w:rPr>
        <w:t>ALÜMİNYUM A.Ş.</w:t>
      </w:r>
      <w:r w:rsidRPr="003F606D">
        <w:rPr>
          <w:rFonts w:ascii="Times New Roman" w:eastAsia="Times New Roman" w:hAnsi="Times New Roman" w:cs="Times New Roman"/>
          <w:spacing w:val="4"/>
          <w:sz w:val="24"/>
          <w:szCs w:val="24"/>
          <w:lang w:eastAsia="tr-TR"/>
        </w:rPr>
        <w:t xml:space="preserve"> </w:t>
      </w:r>
      <w:r w:rsidR="003D2F43" w:rsidRPr="003F606D">
        <w:rPr>
          <w:rFonts w:ascii="Times New Roman" w:eastAsia="Times New Roman" w:hAnsi="Times New Roman" w:cs="Times New Roman"/>
          <w:spacing w:val="4"/>
          <w:sz w:val="24"/>
          <w:szCs w:val="24"/>
          <w:lang w:eastAsia="tr-TR"/>
        </w:rPr>
        <w:t xml:space="preserve">Kişisel Verilerin </w:t>
      </w:r>
      <w:r w:rsidR="003D2F43">
        <w:rPr>
          <w:rFonts w:ascii="Times New Roman" w:eastAsia="Times New Roman" w:hAnsi="Times New Roman" w:cs="Times New Roman"/>
          <w:spacing w:val="4"/>
          <w:sz w:val="24"/>
          <w:szCs w:val="24"/>
          <w:lang w:eastAsia="tr-TR"/>
        </w:rPr>
        <w:t>İşlenmesi,</w:t>
      </w:r>
      <w:r w:rsidR="003D2F43" w:rsidRPr="003D2F43">
        <w:t xml:space="preserve"> </w:t>
      </w:r>
      <w:r w:rsidR="003D2F43">
        <w:t xml:space="preserve"> </w:t>
      </w:r>
      <w:r w:rsidRPr="003F606D">
        <w:rPr>
          <w:rFonts w:ascii="Times New Roman" w:eastAsia="Times New Roman" w:hAnsi="Times New Roman" w:cs="Times New Roman"/>
          <w:spacing w:val="4"/>
          <w:sz w:val="24"/>
          <w:szCs w:val="24"/>
          <w:lang w:eastAsia="tr-TR"/>
        </w:rPr>
        <w:t xml:space="preserve">Korunması ve </w:t>
      </w:r>
      <w:r w:rsidR="003D2F43">
        <w:rPr>
          <w:rFonts w:ascii="Times New Roman" w:eastAsia="Times New Roman" w:hAnsi="Times New Roman" w:cs="Times New Roman"/>
          <w:spacing w:val="4"/>
          <w:sz w:val="24"/>
          <w:szCs w:val="24"/>
          <w:lang w:eastAsia="tr-TR"/>
        </w:rPr>
        <w:t>Gizlilik</w:t>
      </w:r>
      <w:r w:rsidRPr="003F606D">
        <w:rPr>
          <w:rFonts w:ascii="Times New Roman" w:eastAsia="Times New Roman" w:hAnsi="Times New Roman" w:cs="Times New Roman"/>
          <w:spacing w:val="4"/>
          <w:sz w:val="24"/>
          <w:szCs w:val="24"/>
          <w:lang w:eastAsia="tr-TR"/>
        </w:rPr>
        <w:t xml:space="preserve"> Politikasında düzenlenen yöntemlerle Şirket’e iletmeniz durumunda Şirket talebin niteliğine göre talebi en kısa sürede ve en geç otuz gün içinde sonuçlandıracaktır. Ancak, işlemin ayrıca bir maliyeti gerektirmesi hâlinde, Şirket tarafından Kişisel Verileri Koruma Kurulunca belirlenen tarifedeki ücret alınacaktır. Bu kapsamda kişisel veri sahipleri;</w:t>
      </w:r>
    </w:p>
    <w:p w14:paraId="61CB84A6"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 Kişisel veri işlenip işlenmediğini öğrenme,</w:t>
      </w:r>
    </w:p>
    <w:p w14:paraId="57ACBD0E"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 Kişisel verileri işlenmişse buna ilişkin bilgi talep etme,</w:t>
      </w:r>
    </w:p>
    <w:p w14:paraId="18DD9961"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 Kişisel verilerin işlenme amacını ve bunların amacına uygun kullanılıp kullanılmadığını öğrenme,</w:t>
      </w:r>
    </w:p>
    <w:p w14:paraId="0851E92C"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 Yurt içinde veya yurt dışında kişisel verilerin aktarıldığı üçüncü kişileri bilme,</w:t>
      </w:r>
    </w:p>
    <w:p w14:paraId="496AE2AC"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 Kişisel verilerin eksik veya yanlış işlenmiş olması hâlinde bunların düzeltilmesini isteme ve bu kapsamda yapılan işlemin kişisel verilerin aktarıldığı üçüncü kişilere bildirilmesini isteme,</w:t>
      </w:r>
    </w:p>
    <w:p w14:paraId="2486C856"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 6698 sayılı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61C05BA3"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 İşlenen verilerin münhasıran otomatik sistemler vasıtasıyla analiz edilmesi suretiyle kişinin kendisi aleyhine bir sonucun ortaya çıkmasına itiraz etme,</w:t>
      </w:r>
    </w:p>
    <w:p w14:paraId="2B887899"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 Kişisel verilerin kanuna aykırı olarak işlenmesi sebebiyle zarara uğraması hâlinde zararın giderilmesini talep etme haklarına sahiptir.</w:t>
      </w:r>
    </w:p>
    <w:p w14:paraId="2D874D24" w14:textId="59C14570"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 xml:space="preserve">KVK Kanunu’nun 13üncü maddesinin 1inci fıkrası gereğince yukarıda belirtilen haklarınızı kullanmakla ilgili talebinizi, “yazılı” veya Kişisel Verilerin Korunması Kurulunun belirlediği diğer yöntemlerle </w:t>
      </w:r>
      <w:r w:rsidR="00BC704F" w:rsidRPr="00BC704F">
        <w:rPr>
          <w:rFonts w:ascii="Times New Roman" w:eastAsia="Times New Roman" w:hAnsi="Times New Roman" w:cs="Times New Roman"/>
          <w:spacing w:val="4"/>
          <w:sz w:val="24"/>
          <w:szCs w:val="24"/>
          <w:lang w:eastAsia="tr-TR"/>
        </w:rPr>
        <w:t>ASLANLAR METAL ALÜMİNYUM A.Ş.</w:t>
      </w:r>
      <w:r w:rsidR="00BC704F" w:rsidRPr="00BC704F">
        <w:rPr>
          <w:rFonts w:ascii="Times New Roman" w:eastAsia="Times New Roman" w:hAnsi="Times New Roman" w:cs="Times New Roman"/>
          <w:spacing w:val="4"/>
          <w:sz w:val="24"/>
          <w:szCs w:val="24"/>
          <w:lang w:eastAsia="tr-TR"/>
        </w:rPr>
        <w:t xml:space="preserve"> </w:t>
      </w:r>
      <w:r w:rsidRPr="003F606D">
        <w:rPr>
          <w:rFonts w:ascii="Times New Roman" w:eastAsia="Times New Roman" w:hAnsi="Times New Roman" w:cs="Times New Roman"/>
          <w:spacing w:val="4"/>
          <w:sz w:val="24"/>
          <w:szCs w:val="24"/>
          <w:lang w:eastAsia="tr-TR"/>
        </w:rPr>
        <w:t xml:space="preserve">‘ e iletmeniz gerekmektedir. Kişisel Verilerin Korunması Kurulu şu aşamada herhangi bir yöntem belirlemediği için başvurunuzu, KVK Kanunu’nun amir hükmü gereği yazılı </w:t>
      </w:r>
      <w:r w:rsidRPr="003F606D">
        <w:rPr>
          <w:rFonts w:ascii="Times New Roman" w:eastAsia="Times New Roman" w:hAnsi="Times New Roman" w:cs="Times New Roman"/>
          <w:spacing w:val="4"/>
          <w:sz w:val="24"/>
          <w:szCs w:val="24"/>
          <w:lang w:eastAsia="tr-TR"/>
        </w:rPr>
        <w:lastRenderedPageBreak/>
        <w:t>olarak Aslanlar Metal’ e iletmeniz gerekmektedir. Bu çerçevede Aslanlar Metal’ e KVK Kanunu’nun 11inci maddesi kapsamında yapacağınız başvurularda yazılı olarak başvurunuzu ileteceğiniz kanallar ve usuller aşağıda açıklanmaktadır.</w:t>
      </w:r>
    </w:p>
    <w:p w14:paraId="3AA72376" w14:textId="06EA6DED" w:rsidR="00B763B7"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 xml:space="preserve">Yukarıda belirtilen haklarınızı kullanmak için kimliğinizi tespit edici gerekli bilgiler ve kullanmak istediğiniz hakkınıza yönelik açıklamalarınızla birlikte talebinizi, KVK Kanunu’nun 11inci maddesinde belirtilen hangi hakkınızın kullanımına ilişkin olduğunu da belirterek Hacı Sabancı Organize Sanayi Bölgesi Mevlana Cad. No:2 Sarıçam/ADANA adresine iadeli taahhütlü mektup yoluyla veya </w:t>
      </w:r>
      <w:r w:rsidR="00CA70AE" w:rsidRPr="003F606D">
        <w:rPr>
          <w:rFonts w:ascii="Times New Roman" w:eastAsia="Times New Roman" w:hAnsi="Times New Roman" w:cs="Times New Roman"/>
          <w:spacing w:val="4"/>
          <w:sz w:val="24"/>
          <w:szCs w:val="24"/>
          <w:lang w:eastAsia="tr-TR"/>
        </w:rPr>
        <w:t>aslanlarmetal@aslanlarmetal.com</w:t>
      </w:r>
      <w:r w:rsidRPr="003F606D">
        <w:rPr>
          <w:rFonts w:ascii="Times New Roman" w:eastAsia="Times New Roman" w:hAnsi="Times New Roman" w:cs="Times New Roman"/>
          <w:spacing w:val="4"/>
          <w:sz w:val="24"/>
          <w:szCs w:val="24"/>
          <w:lang w:eastAsia="tr-TR"/>
        </w:rPr>
        <w:t xml:space="preserve"> mail adresine veya 0322 394 45 1</w:t>
      </w:r>
      <w:r w:rsidR="00CA70AE" w:rsidRPr="003F606D">
        <w:rPr>
          <w:rFonts w:ascii="Times New Roman" w:eastAsia="Times New Roman" w:hAnsi="Times New Roman" w:cs="Times New Roman"/>
          <w:spacing w:val="4"/>
          <w:sz w:val="24"/>
          <w:szCs w:val="24"/>
          <w:lang w:eastAsia="tr-TR"/>
        </w:rPr>
        <w:t>3</w:t>
      </w:r>
      <w:r w:rsidRPr="003F606D">
        <w:rPr>
          <w:rFonts w:ascii="Times New Roman" w:eastAsia="Times New Roman" w:hAnsi="Times New Roman" w:cs="Times New Roman"/>
          <w:spacing w:val="4"/>
          <w:sz w:val="24"/>
          <w:szCs w:val="24"/>
          <w:lang w:eastAsia="tr-TR"/>
        </w:rPr>
        <w:t xml:space="preserve"> numaralı faksa yazılı olarak iletebilirsiniz.</w:t>
      </w:r>
    </w:p>
    <w:p w14:paraId="6A87D61E" w14:textId="3AF34E8B" w:rsidR="00AF0B47" w:rsidRPr="003F606D" w:rsidRDefault="00AF0B47" w:rsidP="00B763B7">
      <w:pPr>
        <w:spacing w:after="315" w:line="240" w:lineRule="auto"/>
        <w:textAlignment w:val="baseline"/>
        <w:rPr>
          <w:rFonts w:ascii="Times New Roman" w:eastAsia="Times New Roman" w:hAnsi="Times New Roman" w:cs="Times New Roman"/>
          <w:spacing w:val="4"/>
          <w:sz w:val="24"/>
          <w:szCs w:val="24"/>
          <w:lang w:eastAsia="tr-TR"/>
        </w:rPr>
      </w:pPr>
      <w:r>
        <w:rPr>
          <w:rFonts w:ascii="Times New Roman" w:eastAsia="Times New Roman" w:hAnsi="Times New Roman" w:cs="Times New Roman"/>
          <w:spacing w:val="4"/>
          <w:sz w:val="24"/>
          <w:szCs w:val="24"/>
          <w:lang w:eastAsia="tr-TR"/>
        </w:rPr>
        <w:t xml:space="preserve">KVKK Başvuru Formu Metnine ve </w:t>
      </w:r>
      <w:r w:rsidRPr="00AF0B47">
        <w:rPr>
          <w:rFonts w:ascii="Times New Roman" w:eastAsia="Times New Roman" w:hAnsi="Times New Roman" w:cs="Times New Roman"/>
          <w:spacing w:val="4"/>
          <w:sz w:val="24"/>
          <w:szCs w:val="24"/>
          <w:lang w:eastAsia="tr-TR"/>
        </w:rPr>
        <w:t>KVKK Veri Sahibi Başvuru Formu</w:t>
      </w:r>
      <w:r>
        <w:rPr>
          <w:rFonts w:ascii="Times New Roman" w:eastAsia="Times New Roman" w:hAnsi="Times New Roman" w:cs="Times New Roman"/>
          <w:spacing w:val="4"/>
          <w:sz w:val="24"/>
          <w:szCs w:val="24"/>
          <w:lang w:eastAsia="tr-TR"/>
        </w:rPr>
        <w:t xml:space="preserve">na </w:t>
      </w:r>
      <w:hyperlink r:id="rId5" w:history="1">
        <w:r w:rsidRPr="00024446">
          <w:rPr>
            <w:rStyle w:val="Kpr"/>
            <w:rFonts w:ascii="Times New Roman" w:eastAsia="Times New Roman" w:hAnsi="Times New Roman" w:cs="Times New Roman"/>
            <w:spacing w:val="4"/>
            <w:sz w:val="24"/>
            <w:szCs w:val="24"/>
            <w:lang w:eastAsia="tr-TR"/>
          </w:rPr>
          <w:t>www.aslanlarmetal.com</w:t>
        </w:r>
      </w:hyperlink>
      <w:r>
        <w:rPr>
          <w:rFonts w:ascii="Times New Roman" w:eastAsia="Times New Roman" w:hAnsi="Times New Roman" w:cs="Times New Roman"/>
          <w:spacing w:val="4"/>
          <w:sz w:val="24"/>
          <w:szCs w:val="24"/>
          <w:lang w:eastAsia="tr-TR"/>
        </w:rPr>
        <w:t xml:space="preserve"> adresinden ulaşabilirsiniz.</w:t>
      </w:r>
    </w:p>
    <w:p w14:paraId="3908475A"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Makul olmayacak düzeyde yinelenen, orantısız düzeyde teknik çaba gerektiren, başkalarının kişisel verilerinin gizliliği açısından tehlike arz eden veya Kişisel Verilerin Korunması Kanunu kapsamında karşılanması mümkün olmayan talepleri reddetme hakkımızın saklı olduğunu belirtmek isteriz.</w:t>
      </w:r>
    </w:p>
    <w:p w14:paraId="0DA6073D"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Mevzuat değişikliklerine bağlı olarak burada paylaşılan ilkelerde değişiklik olabilecektir. Değişiklik söz konusu olduğunda, internet sitemizde gerekli duyurular yapılacak olup, bu değişikliklerden haberdar olabilmeniz için internet sitemizi düzenli olarak ziyaret etmenizi öneririz.</w:t>
      </w:r>
    </w:p>
    <w:p w14:paraId="357063D6"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 </w:t>
      </w:r>
    </w:p>
    <w:p w14:paraId="33B2D6D2" w14:textId="77777777" w:rsidR="00B763B7" w:rsidRPr="003F606D" w:rsidRDefault="00B763B7" w:rsidP="00B763B7">
      <w:pPr>
        <w:spacing w:after="315" w:line="240" w:lineRule="auto"/>
        <w:textAlignment w:val="baseline"/>
        <w:rPr>
          <w:rFonts w:ascii="Times New Roman" w:eastAsia="Times New Roman" w:hAnsi="Times New Roman" w:cs="Times New Roman"/>
          <w:spacing w:val="4"/>
          <w:sz w:val="24"/>
          <w:szCs w:val="24"/>
          <w:lang w:eastAsia="tr-TR"/>
        </w:rPr>
      </w:pPr>
      <w:r w:rsidRPr="003F606D">
        <w:rPr>
          <w:rFonts w:ascii="Times New Roman" w:eastAsia="Times New Roman" w:hAnsi="Times New Roman" w:cs="Times New Roman"/>
          <w:spacing w:val="4"/>
          <w:sz w:val="24"/>
          <w:szCs w:val="24"/>
          <w:lang w:eastAsia="tr-TR"/>
        </w:rPr>
        <w:t>Önemle duyurulur.</w:t>
      </w:r>
    </w:p>
    <w:p w14:paraId="6EE7F41A" w14:textId="02520F9A" w:rsidR="00525476" w:rsidRPr="003F606D" w:rsidRDefault="00B763B7" w:rsidP="00B763B7">
      <w:pPr>
        <w:spacing w:after="315" w:line="240" w:lineRule="auto"/>
        <w:textAlignment w:val="baseline"/>
        <w:rPr>
          <w:rFonts w:ascii="Times New Roman" w:hAnsi="Times New Roman" w:cs="Times New Roman"/>
        </w:rPr>
      </w:pPr>
      <w:r w:rsidRPr="003F606D">
        <w:rPr>
          <w:rFonts w:ascii="Times New Roman" w:eastAsia="Times New Roman" w:hAnsi="Times New Roman" w:cs="Times New Roman"/>
          <w:spacing w:val="4"/>
          <w:sz w:val="24"/>
          <w:szCs w:val="24"/>
          <w:lang w:eastAsia="tr-TR"/>
        </w:rPr>
        <w:t>Saygılarımızla,</w:t>
      </w:r>
      <w:r w:rsidRPr="003F606D">
        <w:rPr>
          <w:rFonts w:ascii="Times New Roman" w:eastAsia="Times New Roman" w:hAnsi="Times New Roman" w:cs="Times New Roman"/>
          <w:spacing w:val="4"/>
          <w:sz w:val="24"/>
          <w:szCs w:val="24"/>
          <w:lang w:eastAsia="tr-TR"/>
        </w:rPr>
        <w:br/>
      </w:r>
      <w:r w:rsidR="00BC704F" w:rsidRPr="00BC704F">
        <w:rPr>
          <w:rFonts w:ascii="Times New Roman" w:eastAsia="Times New Roman" w:hAnsi="Times New Roman" w:cs="Times New Roman"/>
          <w:spacing w:val="4"/>
          <w:sz w:val="24"/>
          <w:szCs w:val="24"/>
          <w:lang w:eastAsia="tr-TR"/>
        </w:rPr>
        <w:t>ASLANLAR METAL ALÜMİNYUM A.Ş.</w:t>
      </w:r>
    </w:p>
    <w:sectPr w:rsidR="00525476" w:rsidRPr="003F60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315"/>
    <w:multiLevelType w:val="hybridMultilevel"/>
    <w:tmpl w:val="E39A271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7F0E35"/>
    <w:multiLevelType w:val="multilevel"/>
    <w:tmpl w:val="5C6E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C6037"/>
    <w:multiLevelType w:val="hybridMultilevel"/>
    <w:tmpl w:val="EF3A45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10065E"/>
    <w:multiLevelType w:val="multilevel"/>
    <w:tmpl w:val="0DA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583BA3"/>
    <w:multiLevelType w:val="multilevel"/>
    <w:tmpl w:val="27A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E57A9"/>
    <w:multiLevelType w:val="multilevel"/>
    <w:tmpl w:val="4BE8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16931">
    <w:abstractNumId w:val="3"/>
  </w:num>
  <w:num w:numId="2" w16cid:durableId="8721891">
    <w:abstractNumId w:val="4"/>
  </w:num>
  <w:num w:numId="3" w16cid:durableId="1647585856">
    <w:abstractNumId w:val="1"/>
  </w:num>
  <w:num w:numId="4" w16cid:durableId="1275207211">
    <w:abstractNumId w:val="5"/>
  </w:num>
  <w:num w:numId="5" w16cid:durableId="1395422086">
    <w:abstractNumId w:val="2"/>
  </w:num>
  <w:num w:numId="6" w16cid:durableId="63255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A7"/>
    <w:rsid w:val="003D2F43"/>
    <w:rsid w:val="003F606D"/>
    <w:rsid w:val="00525476"/>
    <w:rsid w:val="00630538"/>
    <w:rsid w:val="007F7098"/>
    <w:rsid w:val="008E63FD"/>
    <w:rsid w:val="00925BA7"/>
    <w:rsid w:val="00AF0B47"/>
    <w:rsid w:val="00B763B7"/>
    <w:rsid w:val="00BB0CCF"/>
    <w:rsid w:val="00BC704F"/>
    <w:rsid w:val="00CA70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E0AD"/>
  <w15:chartTrackingRefBased/>
  <w15:docId w15:val="{6C849FCE-8259-4F7D-9BB0-A4C8C49A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25B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25BA7"/>
  </w:style>
  <w:style w:type="paragraph" w:styleId="ListeParagraf">
    <w:name w:val="List Paragraph"/>
    <w:basedOn w:val="Normal"/>
    <w:uiPriority w:val="34"/>
    <w:qFormat/>
    <w:rsid w:val="003F606D"/>
    <w:pPr>
      <w:ind w:left="720"/>
      <w:contextualSpacing/>
    </w:pPr>
  </w:style>
  <w:style w:type="character" w:styleId="Kpr">
    <w:name w:val="Hyperlink"/>
    <w:basedOn w:val="VarsaylanParagrafYazTipi"/>
    <w:uiPriority w:val="99"/>
    <w:unhideWhenUsed/>
    <w:rsid w:val="00AF0B47"/>
    <w:rPr>
      <w:color w:val="0563C1" w:themeColor="hyperlink"/>
      <w:u w:val="single"/>
    </w:rPr>
  </w:style>
  <w:style w:type="character" w:styleId="zmlenmeyenBahsetme">
    <w:name w:val="Unresolved Mention"/>
    <w:basedOn w:val="VarsaylanParagrafYazTipi"/>
    <w:uiPriority w:val="99"/>
    <w:semiHidden/>
    <w:unhideWhenUsed/>
    <w:rsid w:val="00AF0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69076">
      <w:bodyDiv w:val="1"/>
      <w:marLeft w:val="0"/>
      <w:marRight w:val="0"/>
      <w:marTop w:val="0"/>
      <w:marBottom w:val="0"/>
      <w:divBdr>
        <w:top w:val="none" w:sz="0" w:space="0" w:color="auto"/>
        <w:left w:val="none" w:sz="0" w:space="0" w:color="auto"/>
        <w:bottom w:val="none" w:sz="0" w:space="0" w:color="auto"/>
        <w:right w:val="none" w:sz="0" w:space="0" w:color="auto"/>
      </w:divBdr>
    </w:div>
    <w:div w:id="178765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lanlarme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1083</Words>
  <Characters>6175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Aslanlar</dc:creator>
  <cp:keywords/>
  <dc:description/>
  <cp:lastModifiedBy>Sertaç AYŞEN</cp:lastModifiedBy>
  <cp:revision>10</cp:revision>
  <dcterms:created xsi:type="dcterms:W3CDTF">2019-12-24T10:24:00Z</dcterms:created>
  <dcterms:modified xsi:type="dcterms:W3CDTF">2023-05-19T07:36:00Z</dcterms:modified>
</cp:coreProperties>
</file>